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F84" w:rsidRPr="00FD6F5C" w:rsidP="00174F84">
      <w:pPr>
        <w:jc w:val="center"/>
        <w:rPr>
          <w:b/>
          <w:bCs/>
          <w:sz w:val="26"/>
          <w:szCs w:val="26"/>
        </w:rPr>
      </w:pPr>
      <w:r w:rsidRPr="00FD6F5C">
        <w:rPr>
          <w:b/>
          <w:bCs/>
          <w:sz w:val="26"/>
          <w:szCs w:val="26"/>
        </w:rPr>
        <w:t>ПОСТАНОВЛЕНИЕ</w:t>
      </w: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sz w:val="26"/>
          <w:szCs w:val="26"/>
        </w:rPr>
        <w:t>о назначении административного наказания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г. Ханты-Мансийск                                                                            </w:t>
      </w:r>
      <w:r w:rsidR="004871A1">
        <w:rPr>
          <w:sz w:val="26"/>
          <w:szCs w:val="26"/>
        </w:rPr>
        <w:t>07 апреля</w:t>
      </w:r>
      <w:r w:rsidRPr="00FD6F5C">
        <w:rPr>
          <w:sz w:val="26"/>
          <w:szCs w:val="26"/>
        </w:rPr>
        <w:t xml:space="preserve"> 2025 года </w:t>
      </w:r>
    </w:p>
    <w:p w:rsidR="00174F84" w:rsidRPr="00FD6F5C" w:rsidP="00174F84">
      <w:pPr>
        <w:jc w:val="both"/>
        <w:rPr>
          <w:sz w:val="26"/>
          <w:szCs w:val="26"/>
        </w:rPr>
      </w:pPr>
    </w:p>
    <w:p w:rsidR="002B504D" w:rsidRPr="002B504D" w:rsidP="002B504D">
      <w:pPr>
        <w:pStyle w:val="BodyText"/>
        <w:ind w:firstLine="567"/>
        <w:rPr>
          <w:szCs w:val="26"/>
        </w:rPr>
      </w:pPr>
      <w:r w:rsidRPr="002B504D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0266D7" w:rsidRPr="000266D7" w:rsidP="000266D7">
      <w:pPr>
        <w:pStyle w:val="BodyTextIndent2"/>
        <w:rPr>
          <w:sz w:val="26"/>
          <w:szCs w:val="26"/>
        </w:rPr>
      </w:pPr>
      <w:r w:rsidRPr="000266D7">
        <w:rPr>
          <w:sz w:val="26"/>
          <w:szCs w:val="26"/>
        </w:rPr>
        <w:t>рассмотрев в открытом судебном заседании дело об админис</w:t>
      </w:r>
      <w:r w:rsidRPr="000266D7" w:rsidR="006C0B51">
        <w:rPr>
          <w:sz w:val="26"/>
          <w:szCs w:val="26"/>
        </w:rPr>
        <w:t>тративном правонарушении № 5-</w:t>
      </w:r>
      <w:r w:rsidR="00D7641C">
        <w:rPr>
          <w:sz w:val="26"/>
          <w:szCs w:val="26"/>
        </w:rPr>
        <w:t>491</w:t>
      </w:r>
      <w:r w:rsidR="004871A1">
        <w:rPr>
          <w:sz w:val="26"/>
          <w:szCs w:val="26"/>
        </w:rPr>
        <w:t>-2802</w:t>
      </w:r>
      <w:r w:rsidRPr="000266D7">
        <w:rPr>
          <w:sz w:val="26"/>
          <w:szCs w:val="26"/>
        </w:rPr>
        <w:t xml:space="preserve">/2025, возбужденное по ч.1 </w:t>
      </w:r>
      <w:r w:rsidRPr="000266D7">
        <w:rPr>
          <w:color w:val="000000" w:themeColor="text1"/>
          <w:sz w:val="26"/>
          <w:szCs w:val="26"/>
        </w:rPr>
        <w:t xml:space="preserve">ст.15.33.2 </w:t>
      </w:r>
      <w:r w:rsidRPr="000266D7">
        <w:rPr>
          <w:sz w:val="26"/>
          <w:szCs w:val="26"/>
        </w:rPr>
        <w:t xml:space="preserve">  КоАП РФ в отношении должностного лица – </w:t>
      </w:r>
      <w:r w:rsidR="00D7641C">
        <w:rPr>
          <w:sz w:val="26"/>
          <w:szCs w:val="26"/>
        </w:rPr>
        <w:t xml:space="preserve">главного бухгалтера Ханты-Мансийский фонд поддержки регионального сотрудничества и развития Кравченко </w:t>
      </w:r>
      <w:r w:rsidR="00FA6EC8">
        <w:rPr>
          <w:sz w:val="26"/>
          <w:szCs w:val="26"/>
        </w:rPr>
        <w:t>***</w:t>
      </w:r>
      <w:r w:rsidRPr="000266D7">
        <w:rPr>
          <w:sz w:val="26"/>
          <w:szCs w:val="26"/>
        </w:rPr>
        <w:t xml:space="preserve">, </w:t>
      </w:r>
    </w:p>
    <w:p w:rsidR="000266D7" w:rsidRPr="000266D7" w:rsidP="000266D7">
      <w:pPr>
        <w:pStyle w:val="BodyTextIndent2"/>
        <w:rPr>
          <w:sz w:val="26"/>
          <w:szCs w:val="26"/>
        </w:rPr>
      </w:pPr>
    </w:p>
    <w:p w:rsidR="000266D7" w:rsidRPr="000266D7" w:rsidP="000266D7">
      <w:pPr>
        <w:jc w:val="center"/>
        <w:rPr>
          <w:sz w:val="26"/>
          <w:szCs w:val="26"/>
        </w:rPr>
      </w:pPr>
      <w:r w:rsidRPr="000266D7">
        <w:rPr>
          <w:b/>
          <w:sz w:val="26"/>
          <w:szCs w:val="26"/>
        </w:rPr>
        <w:t>УСТАНОВИЛ</w:t>
      </w:r>
      <w:r w:rsidRPr="000266D7">
        <w:rPr>
          <w:sz w:val="26"/>
          <w:szCs w:val="26"/>
        </w:rPr>
        <w:t>:</w:t>
      </w:r>
    </w:p>
    <w:p w:rsidR="000266D7" w:rsidRPr="000266D7" w:rsidP="000266D7">
      <w:pPr>
        <w:jc w:val="center"/>
        <w:rPr>
          <w:sz w:val="26"/>
          <w:szCs w:val="26"/>
        </w:rPr>
      </w:pPr>
    </w:p>
    <w:p w:rsidR="005450A6" w:rsidRPr="000266D7" w:rsidP="000266D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Кравченко М.В.</w:t>
      </w:r>
      <w:r w:rsidRPr="000266D7" w:rsidR="000266D7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главным бухгалтером Ханты-Мансийский фонд поддержки регионального сотрудничества и развития</w:t>
      </w:r>
      <w:r w:rsidR="00930A0C">
        <w:rPr>
          <w:sz w:val="26"/>
          <w:szCs w:val="26"/>
        </w:rPr>
        <w:t xml:space="preserve"> </w:t>
      </w:r>
      <w:r w:rsidRPr="000266D7" w:rsidR="000266D7">
        <w:rPr>
          <w:sz w:val="26"/>
          <w:szCs w:val="26"/>
        </w:rPr>
        <w:t xml:space="preserve">и исполняя свои обязанности по адресу: </w:t>
      </w:r>
      <w:r w:rsidR="00FA6EC8">
        <w:rPr>
          <w:sz w:val="26"/>
          <w:szCs w:val="26"/>
        </w:rPr>
        <w:t xml:space="preserve">*** </w:t>
      </w:r>
      <w:r w:rsidRPr="000266D7">
        <w:rPr>
          <w:sz w:val="26"/>
          <w:szCs w:val="26"/>
        </w:rPr>
        <w:t xml:space="preserve">в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28.01.2025 правонарушение, предусмотренное ч.1 ст.15.33.2 КоАП РФ. </w:t>
      </w:r>
    </w:p>
    <w:p w:rsidR="00174F84" w:rsidRPr="00FD6F5C" w:rsidP="00174F84">
      <w:pPr>
        <w:pStyle w:val="BodyTextIndent2"/>
        <w:rPr>
          <w:color w:val="000000" w:themeColor="text1"/>
          <w:sz w:val="26"/>
          <w:szCs w:val="26"/>
        </w:rPr>
      </w:pPr>
      <w:r w:rsidRPr="00FD6F5C">
        <w:rPr>
          <w:color w:val="000000" w:themeColor="text1"/>
          <w:sz w:val="26"/>
          <w:szCs w:val="26"/>
        </w:rPr>
        <w:t xml:space="preserve">В судебное заседание </w:t>
      </w:r>
      <w:r w:rsidR="00D7641C">
        <w:rPr>
          <w:sz w:val="26"/>
          <w:szCs w:val="26"/>
        </w:rPr>
        <w:t>Кравченко М.В.</w:t>
      </w:r>
      <w:r w:rsidRPr="00FD6F5C">
        <w:rPr>
          <w:sz w:val="26"/>
          <w:szCs w:val="26"/>
        </w:rPr>
        <w:t xml:space="preserve">  </w:t>
      </w:r>
      <w:r w:rsidRPr="00FD6F5C">
        <w:rPr>
          <w:color w:val="000000" w:themeColor="text1"/>
          <w:sz w:val="26"/>
          <w:szCs w:val="26"/>
        </w:rPr>
        <w:t>не явил</w:t>
      </w:r>
      <w:r w:rsidR="00930A0C">
        <w:rPr>
          <w:color w:val="000000" w:themeColor="text1"/>
          <w:sz w:val="26"/>
          <w:szCs w:val="26"/>
        </w:rPr>
        <w:t>ась</w:t>
      </w:r>
      <w:r w:rsidRPr="00FD6F5C">
        <w:rPr>
          <w:color w:val="000000" w:themeColor="text1"/>
          <w:sz w:val="26"/>
          <w:szCs w:val="26"/>
        </w:rPr>
        <w:t>, о месте и времени рассмотрения дела был</w:t>
      </w:r>
      <w:r w:rsidR="00930A0C">
        <w:rPr>
          <w:color w:val="000000" w:themeColor="text1"/>
          <w:sz w:val="26"/>
          <w:szCs w:val="26"/>
        </w:rPr>
        <w:t>а</w:t>
      </w:r>
      <w:r w:rsidRPr="00FD6F5C">
        <w:rPr>
          <w:color w:val="000000" w:themeColor="text1"/>
          <w:sz w:val="26"/>
          <w:szCs w:val="26"/>
        </w:rPr>
        <w:t xml:space="preserve"> надлежаще уведомлен</w:t>
      </w:r>
      <w:r w:rsidR="00930A0C">
        <w:rPr>
          <w:color w:val="000000" w:themeColor="text1"/>
          <w:sz w:val="26"/>
          <w:szCs w:val="26"/>
        </w:rPr>
        <w:t>а</w:t>
      </w:r>
      <w:r w:rsidRPr="00FD6F5C">
        <w:rPr>
          <w:color w:val="000000" w:themeColor="text1"/>
          <w:sz w:val="26"/>
          <w:szCs w:val="26"/>
        </w:rPr>
        <w:t>, ходатайство об отложении рассмотрении дела не поступило. Уважительная причина неявки судом не установлена.</w:t>
      </w: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CA78BC">
        <w:rPr>
          <w:sz w:val="26"/>
          <w:szCs w:val="26"/>
        </w:rPr>
        <w:t>,</w:t>
      </w:r>
      <w:r w:rsidRPr="00FD6F5C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174F84" w:rsidRPr="00FD6F5C" w:rsidP="00174F8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D6F5C">
        <w:rPr>
          <w:rStyle w:val="Emphasis"/>
          <w:color w:val="000000"/>
          <w:sz w:val="26"/>
          <w:szCs w:val="26"/>
        </w:rPr>
        <w:t>Частью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статьи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15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33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2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КоАП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174F84" w:rsidRPr="00FD6F5C" w:rsidP="00174F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</w:t>
      </w:r>
      <w:r w:rsidRPr="00FD6F5C">
        <w:rPr>
          <w:color w:val="000000"/>
          <w:sz w:val="26"/>
          <w:szCs w:val="26"/>
        </w:rPr>
        <w:t xml:space="preserve">предоставляется страхователем по окончании календарного года, не позднее 25 числа месяца, следующего за отчетным периодом.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bCs/>
          <w:sz w:val="26"/>
          <w:szCs w:val="26"/>
        </w:rPr>
        <w:t xml:space="preserve">В нарушение вышеуказанных норм, </w:t>
      </w:r>
      <w:r w:rsidR="004871A1">
        <w:rPr>
          <w:sz w:val="26"/>
          <w:szCs w:val="26"/>
        </w:rPr>
        <w:t xml:space="preserve">главный </w:t>
      </w:r>
      <w:r w:rsidR="00D7641C">
        <w:rPr>
          <w:sz w:val="26"/>
          <w:szCs w:val="26"/>
        </w:rPr>
        <w:t>бухгалтер</w:t>
      </w:r>
      <w:r w:rsidRPr="00FD6F5C">
        <w:rPr>
          <w:sz w:val="26"/>
          <w:szCs w:val="26"/>
        </w:rPr>
        <w:t xml:space="preserve"> </w:t>
      </w:r>
      <w:r w:rsidRPr="00FD6F5C">
        <w:rPr>
          <w:bCs/>
          <w:sz w:val="26"/>
          <w:szCs w:val="26"/>
        </w:rPr>
        <w:t>в установленные законом сроки не предоставил отчет по форм</w:t>
      </w:r>
      <w:r w:rsidR="00CA78BC">
        <w:rPr>
          <w:bCs/>
          <w:sz w:val="26"/>
          <w:szCs w:val="26"/>
        </w:rPr>
        <w:t xml:space="preserve">е ЕФС-1, раздел </w:t>
      </w:r>
      <w:r w:rsidRPr="00FD6F5C">
        <w:rPr>
          <w:bCs/>
          <w:sz w:val="26"/>
          <w:szCs w:val="26"/>
        </w:rPr>
        <w:t>1</w:t>
      </w:r>
      <w:r w:rsidR="00CA78BC">
        <w:rPr>
          <w:bCs/>
          <w:sz w:val="26"/>
          <w:szCs w:val="26"/>
        </w:rPr>
        <w:t>.</w:t>
      </w:r>
      <w:r w:rsidRPr="00FD6F5C">
        <w:rPr>
          <w:bCs/>
          <w:sz w:val="26"/>
          <w:szCs w:val="26"/>
        </w:rPr>
        <w:t xml:space="preserve">2 за 2024 года.  Данный отчет был представлен страхователем по телекоммуникационным каналам связи </w:t>
      </w:r>
      <w:r w:rsidR="00D7641C">
        <w:rPr>
          <w:bCs/>
          <w:sz w:val="26"/>
          <w:szCs w:val="26"/>
        </w:rPr>
        <w:t>21</w:t>
      </w:r>
      <w:r w:rsidR="004871A1">
        <w:rPr>
          <w:bCs/>
          <w:sz w:val="26"/>
          <w:szCs w:val="26"/>
        </w:rPr>
        <w:t>.03</w:t>
      </w:r>
      <w:r w:rsidRPr="00FD6F5C">
        <w:rPr>
          <w:bCs/>
          <w:sz w:val="26"/>
          <w:szCs w:val="26"/>
        </w:rPr>
        <w:t>.2025.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Согласно </w:t>
      </w:r>
      <w:hyperlink r:id="rId4" w:history="1">
        <w:r w:rsidRPr="00FD6F5C">
          <w:rPr>
            <w:rStyle w:val="Hyperlink"/>
            <w:sz w:val="26"/>
            <w:szCs w:val="26"/>
          </w:rPr>
          <w:t>ст.2.4</w:t>
        </w:r>
      </w:hyperlink>
      <w:r w:rsidRPr="00FD6F5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Виновность </w:t>
      </w:r>
      <w:r w:rsidR="00D7641C">
        <w:rPr>
          <w:sz w:val="26"/>
          <w:szCs w:val="26"/>
        </w:rPr>
        <w:t>Кравченко М.В.</w:t>
      </w:r>
      <w:r w:rsidRPr="00FD6F5C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-протоколом об административном правонарушении; 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-актом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-отчетностью со скриншотом программного обеспечения;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-выпиской из ЕГРЮЛ.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Действия мировой судья квалифицирует по ч.1 ст.15.33.2 КоАП РФ.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174F84" w:rsidRPr="00FD6F5C" w:rsidP="00174F84">
      <w:pPr>
        <w:jc w:val="both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  <w:r w:rsidRPr="00FD6F5C">
        <w:rPr>
          <w:b/>
          <w:snapToGrid w:val="0"/>
          <w:color w:val="000000"/>
          <w:sz w:val="26"/>
          <w:szCs w:val="26"/>
        </w:rPr>
        <w:t>ПОСТАНОВИЛ</w:t>
      </w:r>
      <w:r w:rsidRPr="00FD6F5C">
        <w:rPr>
          <w:snapToGrid w:val="0"/>
          <w:color w:val="000000"/>
          <w:sz w:val="26"/>
          <w:szCs w:val="26"/>
        </w:rPr>
        <w:t>:</w:t>
      </w: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pStyle w:val="BodyText2"/>
        <w:rPr>
          <w:szCs w:val="26"/>
        </w:rPr>
      </w:pPr>
      <w:r w:rsidRPr="00FD6F5C">
        <w:rPr>
          <w:szCs w:val="26"/>
        </w:rPr>
        <w:t xml:space="preserve"> </w:t>
      </w:r>
      <w:r w:rsidRPr="00FD6F5C">
        <w:rPr>
          <w:szCs w:val="26"/>
        </w:rPr>
        <w:tab/>
        <w:t xml:space="preserve">Признать должностное лицо – </w:t>
      </w:r>
      <w:r w:rsidR="00D7641C">
        <w:rPr>
          <w:szCs w:val="26"/>
        </w:rPr>
        <w:t xml:space="preserve">главного бухгалтера Ханты-Мансийский фонд поддержки регионального сотрудничества и развития Кравченко </w:t>
      </w:r>
      <w:r w:rsidR="00FA6EC8">
        <w:rPr>
          <w:szCs w:val="26"/>
        </w:rPr>
        <w:t xml:space="preserve">*** </w:t>
      </w:r>
      <w:r w:rsidRPr="00FD6F5C">
        <w:rPr>
          <w:szCs w:val="26"/>
        </w:rPr>
        <w:t>виновн</w:t>
      </w:r>
      <w:r w:rsidR="00930A0C">
        <w:rPr>
          <w:szCs w:val="26"/>
        </w:rPr>
        <w:t>ой</w:t>
      </w:r>
      <w:r w:rsidRPr="00FD6F5C">
        <w:rPr>
          <w:szCs w:val="26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174F84" w:rsidRPr="00FD6F5C" w:rsidP="00174F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D6F5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FD6F5C">
        <w:rPr>
          <w:color w:val="000000"/>
          <w:sz w:val="26"/>
          <w:szCs w:val="26"/>
        </w:rPr>
        <w:t xml:space="preserve"> КоАП РФ.</w:t>
      </w:r>
    </w:p>
    <w:p w:rsidR="00174F84" w:rsidRPr="00FD6F5C" w:rsidP="00174F84">
      <w:pPr>
        <w:pStyle w:val="BodyText2"/>
        <w:ind w:firstLine="708"/>
        <w:rPr>
          <w:color w:val="auto"/>
          <w:szCs w:val="26"/>
        </w:rPr>
      </w:pPr>
      <w:r w:rsidRPr="00FD6F5C">
        <w:rPr>
          <w:szCs w:val="26"/>
        </w:rPr>
        <w:t xml:space="preserve">При отсутствии </w:t>
      </w:r>
      <w:r w:rsidRPr="00FD6F5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D6F5C">
          <w:rPr>
            <w:rStyle w:val="Hyperlink"/>
            <w:color w:val="auto"/>
            <w:szCs w:val="26"/>
          </w:rPr>
          <w:t>части 1</w:t>
        </w:r>
      </w:hyperlink>
      <w:r w:rsidRPr="00FD6F5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 w:rsidRPr="00FD6F5C">
        <w:rPr>
          <w:color w:val="auto"/>
          <w:szCs w:val="26"/>
        </w:rPr>
        <w:t xml:space="preserve">приставу-исполнителю для исполнения в порядке, предусмотренном </w:t>
      </w:r>
      <w:hyperlink r:id="rId6" w:history="1">
        <w:r w:rsidRPr="00FD6F5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FD6F5C">
        <w:rPr>
          <w:color w:val="auto"/>
          <w:szCs w:val="26"/>
        </w:rPr>
        <w:t>.</w:t>
      </w:r>
    </w:p>
    <w:p w:rsidR="00174F84" w:rsidRPr="00FD6F5C" w:rsidP="00174F84">
      <w:pPr>
        <w:pStyle w:val="BodyText2"/>
        <w:rPr>
          <w:color w:val="auto"/>
          <w:szCs w:val="26"/>
        </w:rPr>
      </w:pPr>
      <w:r w:rsidRPr="00FD6F5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FD6F5C">
        <w:rPr>
          <w:color w:val="auto"/>
          <w:szCs w:val="26"/>
        </w:rPr>
        <w:t>районный  суд</w:t>
      </w:r>
      <w:r w:rsidRPr="00FD6F5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FD6F5C">
        <w:rPr>
          <w:bCs/>
          <w:color w:val="000000"/>
          <w:sz w:val="26"/>
          <w:szCs w:val="26"/>
        </w:rPr>
        <w:t>г.Ханты-Мансийск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БИК ТОФК 007162163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Р/счет 03100643000000018700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Кор/счет 40102810245370000007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(ОСФР по ХМАО-Югре, л/с 04874Ф87010)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ИНН 8601002078 КПП 860101001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Наименование банка - ОКТМО 71871000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КБК – </w:t>
      </w:r>
      <w:r w:rsidRPr="00FD6F5C">
        <w:rPr>
          <w:bCs/>
          <w:sz w:val="26"/>
          <w:szCs w:val="26"/>
        </w:rPr>
        <w:t>79711601230060001140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D6F5C">
        <w:rPr>
          <w:bCs/>
          <w:color w:val="000000" w:themeColor="text1"/>
          <w:sz w:val="26"/>
          <w:szCs w:val="26"/>
        </w:rPr>
        <w:t xml:space="preserve">УИН </w:t>
      </w:r>
      <w:r w:rsidR="000266D7">
        <w:rPr>
          <w:bCs/>
          <w:color w:val="000000" w:themeColor="text1"/>
          <w:sz w:val="26"/>
          <w:szCs w:val="26"/>
        </w:rPr>
        <w:t>797027000000002</w:t>
      </w:r>
      <w:r w:rsidR="004871A1">
        <w:rPr>
          <w:bCs/>
          <w:color w:val="000000" w:themeColor="text1"/>
          <w:sz w:val="26"/>
          <w:szCs w:val="26"/>
        </w:rPr>
        <w:t>71</w:t>
      </w:r>
      <w:r w:rsidR="00D7641C">
        <w:rPr>
          <w:bCs/>
          <w:color w:val="000000" w:themeColor="text1"/>
          <w:sz w:val="26"/>
          <w:szCs w:val="26"/>
        </w:rPr>
        <w:t>534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</w:t>
      </w:r>
      <w:r w:rsidRPr="00FD6F5C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Копия верна: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Мировой судья</w:t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  <w:t xml:space="preserve">           О.А. Новокшенова </w:t>
      </w: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02522A" w:rsidRPr="00FD6F5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0D"/>
    <w:rsid w:val="0002522A"/>
    <w:rsid w:val="000266D7"/>
    <w:rsid w:val="000E580D"/>
    <w:rsid w:val="00174F84"/>
    <w:rsid w:val="00246E46"/>
    <w:rsid w:val="002B504D"/>
    <w:rsid w:val="004871A1"/>
    <w:rsid w:val="005450A6"/>
    <w:rsid w:val="006C0B51"/>
    <w:rsid w:val="00930A0C"/>
    <w:rsid w:val="0094328F"/>
    <w:rsid w:val="00CA78BC"/>
    <w:rsid w:val="00D7641C"/>
    <w:rsid w:val="00FA6EC8"/>
    <w:rsid w:val="00FD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828087-981C-4730-BD5A-471B439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4F8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74F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4F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74F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74F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4F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174F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74F8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74F84"/>
    <w:rPr>
      <w:i/>
      <w:iCs/>
    </w:rPr>
  </w:style>
  <w:style w:type="paragraph" w:customStyle="1" w:styleId="s1">
    <w:name w:val="s_1"/>
    <w:basedOn w:val="Normal"/>
    <w:rsid w:val="00174F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